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70ED" w14:textId="77777777" w:rsidR="00E02E12" w:rsidRDefault="00E02E12" w:rsidP="00987BF8">
      <w:pPr>
        <w:jc w:val="center"/>
        <w:rPr>
          <w:rFonts w:ascii="TH SarabunPSK" w:hAnsi="TH SarabunPSK" w:cs="TH SarabunPSK"/>
          <w:b/>
          <w:bCs/>
        </w:rPr>
      </w:pPr>
      <w:bookmarkStart w:id="0" w:name="_GoBack"/>
      <w:bookmarkEnd w:id="0"/>
      <w:r>
        <w:rPr>
          <w:rFonts w:ascii="TH SarabunPSK" w:hAnsi="TH SarabunPSK" w:cs="TH SarabunPSK"/>
          <w:b/>
          <w:bCs/>
        </w:rPr>
        <w:t>Naresuan University Graduate School A</w:t>
      </w:r>
      <w:r w:rsidRPr="00E02E12">
        <w:rPr>
          <w:rFonts w:ascii="TH SarabunPSK" w:hAnsi="TH SarabunPSK" w:cs="TH SarabunPSK"/>
          <w:b/>
          <w:bCs/>
        </w:rPr>
        <w:t xml:space="preserve">nnouncement </w:t>
      </w:r>
    </w:p>
    <w:p w14:paraId="1319C583" w14:textId="77777777" w:rsidR="00E02E12" w:rsidRDefault="00E02E12" w:rsidP="00987BF8">
      <w:pPr>
        <w:jc w:val="center"/>
        <w:rPr>
          <w:rFonts w:ascii="TH SarabunPSK" w:hAnsi="TH SarabunPSK" w:cs="TH SarabunPSK"/>
          <w:b/>
          <w:bCs/>
        </w:rPr>
      </w:pPr>
      <w:r>
        <w:rPr>
          <w:rFonts w:ascii="TH SarabunPSK" w:hAnsi="TH SarabunPSK" w:cs="TH SarabunPSK"/>
          <w:b/>
          <w:bCs/>
        </w:rPr>
        <w:t>Re</w:t>
      </w:r>
      <w:r w:rsidRPr="00E02E12">
        <w:rPr>
          <w:rFonts w:ascii="TH SarabunPSK" w:hAnsi="TH SarabunPSK" w:cs="TH SarabunPSK"/>
          <w:b/>
          <w:bCs/>
        </w:rPr>
        <w:t xml:space="preserve">: Scholarship for High-Potential Students throughout the Graduate Program at Naresuan University </w:t>
      </w:r>
    </w:p>
    <w:p w14:paraId="5BCC713D" w14:textId="5A7382B1" w:rsidR="00E02E12" w:rsidRPr="00E02E12" w:rsidRDefault="00E02E12" w:rsidP="00987BF8">
      <w:pPr>
        <w:jc w:val="center"/>
        <w:rPr>
          <w:rFonts w:ascii="TH SarabunPSK" w:hAnsi="TH SarabunPSK" w:cs="TH SarabunPSK"/>
          <w:b/>
          <w:bCs/>
        </w:rPr>
      </w:pPr>
      <w:r w:rsidRPr="00E02E12">
        <w:rPr>
          <w:rFonts w:ascii="TH SarabunPSK" w:hAnsi="TH SarabunPSK" w:cs="TH SarabunPSK"/>
          <w:b/>
          <w:bCs/>
        </w:rPr>
        <w:t>for the Fiscal Year 2023</w:t>
      </w:r>
    </w:p>
    <w:p w14:paraId="0DCF3BCF" w14:textId="77777777" w:rsidR="00987BF8" w:rsidRPr="00E02E12" w:rsidRDefault="00987BF8" w:rsidP="00987BF8">
      <w:pPr>
        <w:rPr>
          <w:rFonts w:ascii="TH SarabunPSK" w:hAnsi="TH SarabunPSK" w:cs="TH SarabunPSK"/>
          <w:b/>
          <w:bCs/>
        </w:rPr>
      </w:pPr>
    </w:p>
    <w:p w14:paraId="344EBFC2" w14:textId="53B7FE5D" w:rsidR="00085706" w:rsidRPr="00E02E12" w:rsidRDefault="00987BF8" w:rsidP="00987BF8">
      <w:pPr>
        <w:tabs>
          <w:tab w:val="left" w:pos="1418"/>
        </w:tabs>
        <w:jc w:val="thaiDistribute"/>
        <w:rPr>
          <w:rFonts w:ascii="TH SarabunPSK" w:hAnsi="TH SarabunPSK" w:cs="TH SarabunPSK"/>
        </w:rPr>
      </w:pPr>
      <w:r w:rsidRPr="00E02E12">
        <w:rPr>
          <w:rFonts w:ascii="TH SarabunPSK" w:hAnsi="TH SarabunPSK" w:cs="TH SarabunPSK"/>
          <w:cs/>
        </w:rPr>
        <w:tab/>
      </w:r>
      <w:r w:rsidR="00085706">
        <w:rPr>
          <w:rFonts w:ascii="TH SarabunPSK" w:hAnsi="TH SarabunPSK" w:cs="TH SarabunPSK"/>
        </w:rPr>
        <w:tab/>
      </w:r>
      <w:r w:rsidR="00085706" w:rsidRPr="00085706">
        <w:rPr>
          <w:rFonts w:ascii="TH SarabunPSK" w:hAnsi="TH SarabunPSK" w:cs="TH SarabunPSK"/>
        </w:rPr>
        <w:t>Naresuan University</w:t>
      </w:r>
      <w:r w:rsidR="00085706">
        <w:rPr>
          <w:rFonts w:ascii="TH SarabunPSK" w:hAnsi="TH SarabunPSK" w:cs="TH SarabunPSK"/>
        </w:rPr>
        <w:t xml:space="preserve"> Graduate School</w:t>
      </w:r>
      <w:r w:rsidR="00085706" w:rsidRPr="00085706">
        <w:rPr>
          <w:rFonts w:ascii="TH SarabunPSK" w:hAnsi="TH SarabunPSK" w:cs="TH SarabunPSK"/>
        </w:rPr>
        <w:t xml:space="preserve"> has allocated </w:t>
      </w:r>
      <w:r w:rsidR="00085706">
        <w:rPr>
          <w:rFonts w:ascii="TH SarabunPSK" w:hAnsi="TH SarabunPSK" w:cs="TH SarabunPSK"/>
        </w:rPr>
        <w:t>from its</w:t>
      </w:r>
      <w:r w:rsidR="00085706" w:rsidRPr="00085706">
        <w:rPr>
          <w:rFonts w:ascii="TH SarabunPSK" w:hAnsi="TH SarabunPSK" w:cs="TH SarabunPSK"/>
        </w:rPr>
        <w:t xml:space="preserve"> </w:t>
      </w:r>
      <w:r w:rsidR="00085706">
        <w:rPr>
          <w:rFonts w:ascii="TH SarabunPSK" w:hAnsi="TH SarabunPSK" w:cs="TH SarabunPSK"/>
        </w:rPr>
        <w:t xml:space="preserve">revenue </w:t>
      </w:r>
      <w:r w:rsidR="00085706" w:rsidRPr="00085706">
        <w:rPr>
          <w:rFonts w:ascii="TH SarabunPSK" w:hAnsi="TH SarabunPSK" w:cs="TH SarabunPSK"/>
        </w:rPr>
        <w:t xml:space="preserve">budget for the fiscal year 2023 </w:t>
      </w:r>
      <w:r w:rsidR="000F18EE">
        <w:rPr>
          <w:rFonts w:ascii="TH SarabunPSK" w:hAnsi="TH SarabunPSK" w:cs="TH SarabunPSK"/>
        </w:rPr>
        <w:t>an</w:t>
      </w:r>
      <w:r w:rsidR="00085706" w:rsidRPr="00085706">
        <w:rPr>
          <w:rFonts w:ascii="TH SarabunPSK" w:hAnsi="TH SarabunPSK" w:cs="TH SarabunPSK"/>
        </w:rPr>
        <w:t xml:space="preserve"> amount of 3,500,000 baht (three million five hundred thousand baht) for scholarships to support </w:t>
      </w:r>
      <w:r w:rsidR="00085706">
        <w:rPr>
          <w:rFonts w:ascii="TH SarabunPSK" w:hAnsi="TH SarabunPSK" w:cs="TH SarabunPSK"/>
        </w:rPr>
        <w:t xml:space="preserve">high-potential </w:t>
      </w:r>
      <w:r w:rsidR="00085706" w:rsidRPr="00085706">
        <w:rPr>
          <w:rFonts w:ascii="TH SarabunPSK" w:hAnsi="TH SarabunPSK" w:cs="TH SarabunPSK"/>
        </w:rPr>
        <w:t xml:space="preserve">students throughout their graduate studies. This is in line with the policy to promote and increase opportunities for high-potential students to pursue graduate studies and to develop </w:t>
      </w:r>
      <w:r w:rsidR="00085706">
        <w:rPr>
          <w:rFonts w:ascii="TH SarabunPSK" w:hAnsi="TH SarabunPSK" w:cs="TH SarabunPSK"/>
        </w:rPr>
        <w:t xml:space="preserve">quality </w:t>
      </w:r>
      <w:r w:rsidR="00085706" w:rsidRPr="00085706">
        <w:rPr>
          <w:rFonts w:ascii="TH SarabunPSK" w:hAnsi="TH SarabunPSK" w:cs="TH SarabunPSK"/>
        </w:rPr>
        <w:t>graduates in fields that respond to the country's needs. The Graduate S</w:t>
      </w:r>
      <w:r w:rsidR="00085706">
        <w:rPr>
          <w:rFonts w:ascii="TH SarabunPSK" w:hAnsi="TH SarabunPSK" w:cs="TH SarabunPSK"/>
        </w:rPr>
        <w:t>chool</w:t>
      </w:r>
      <w:r w:rsidR="00085706" w:rsidRPr="00085706">
        <w:rPr>
          <w:rFonts w:ascii="TH SarabunPSK" w:hAnsi="TH SarabunPSK" w:cs="TH SarabunPSK"/>
        </w:rPr>
        <w:t xml:space="preserve"> has allocated the scholarship to cover tuition fees throughout the program (only for tuition fees as specified in the attached account of Naresuan University's announcement on the rate of maintenance fees and tuition fees for graduate studies) in two formats, as follows:</w:t>
      </w:r>
    </w:p>
    <w:p w14:paraId="26A597EA" w14:textId="38CE1594" w:rsidR="00330E73" w:rsidRPr="00E02E12" w:rsidRDefault="00987BF8" w:rsidP="00987BF8">
      <w:pPr>
        <w:tabs>
          <w:tab w:val="left" w:pos="1418"/>
          <w:tab w:val="left" w:pos="1806"/>
        </w:tabs>
        <w:jc w:val="thaiDistribute"/>
        <w:rPr>
          <w:rFonts w:ascii="TH SarabunPSK" w:hAnsi="TH SarabunPSK" w:cs="TH SarabunPSK"/>
        </w:rPr>
      </w:pPr>
      <w:r w:rsidRPr="00E02E12">
        <w:rPr>
          <w:rFonts w:ascii="TH SarabunPSK" w:hAnsi="TH SarabunPSK" w:cs="TH SarabunPSK"/>
          <w:cs/>
        </w:rPr>
        <w:tab/>
      </w:r>
      <w:r w:rsidR="00330E73">
        <w:rPr>
          <w:rFonts w:ascii="TH SarabunPSK" w:hAnsi="TH SarabunPSK" w:cs="TH SarabunPSK"/>
        </w:rPr>
        <w:t xml:space="preserve">1. </w:t>
      </w:r>
      <w:r w:rsidR="00330E73" w:rsidRPr="00330E73">
        <w:rPr>
          <w:rFonts w:ascii="TH SarabunPSK" w:hAnsi="TH SarabunPSK" w:cs="TH SarabunPSK"/>
        </w:rPr>
        <w:t xml:space="preserve">Scholarship for those interested in applying for doctoral </w:t>
      </w:r>
      <w:r w:rsidR="00765F81">
        <w:rPr>
          <w:rFonts w:ascii="TH SarabunPSK" w:hAnsi="TH SarabunPSK" w:cs="TH SarabunPSK"/>
        </w:rPr>
        <w:t>programs</w:t>
      </w:r>
      <w:r w:rsidR="00330E73" w:rsidRPr="00330E73">
        <w:rPr>
          <w:rFonts w:ascii="TH SarabunPSK" w:hAnsi="TH SarabunPSK" w:cs="TH SarabunPSK"/>
        </w:rPr>
        <w:t xml:space="preserve"> in the academic year </w:t>
      </w:r>
      <w:r w:rsidR="00765F81">
        <w:rPr>
          <w:rFonts w:ascii="TH SarabunPSK" w:hAnsi="TH SarabunPSK" w:cs="TH SarabunPSK"/>
        </w:rPr>
        <w:t>2023</w:t>
      </w:r>
      <w:r w:rsidR="00330E73" w:rsidRPr="00330E73">
        <w:rPr>
          <w:rFonts w:ascii="TH SarabunPSK" w:hAnsi="TH SarabunPSK" w:cs="TH SarabunPSK"/>
        </w:rPr>
        <w:t>, first semester (Active Recruitment), 2 scholarships per faculty/college.</w:t>
      </w:r>
    </w:p>
    <w:p w14:paraId="63CA7614" w14:textId="291D7305" w:rsidR="00765F81" w:rsidRDefault="00987BF8" w:rsidP="008369A1">
      <w:pPr>
        <w:tabs>
          <w:tab w:val="left" w:pos="1418"/>
          <w:tab w:val="left" w:pos="1806"/>
        </w:tabs>
        <w:jc w:val="thaiDistribute"/>
        <w:rPr>
          <w:rFonts w:ascii="TH SarabunPSK" w:hAnsi="TH SarabunPSK" w:cs="TH SarabunPSK"/>
        </w:rPr>
      </w:pPr>
      <w:r w:rsidRPr="00E02E12">
        <w:rPr>
          <w:rFonts w:ascii="TH SarabunPSK" w:hAnsi="TH SarabunPSK" w:cs="TH SarabunPSK"/>
          <w:cs/>
        </w:rPr>
        <w:tab/>
      </w:r>
      <w:r w:rsidR="008369A1">
        <w:rPr>
          <w:rFonts w:ascii="TH SarabunPSK" w:hAnsi="TH SarabunPSK" w:cs="TH SarabunPSK"/>
        </w:rPr>
        <w:t xml:space="preserve">2. </w:t>
      </w:r>
      <w:r w:rsidR="00765F81" w:rsidRPr="00765F81">
        <w:rPr>
          <w:rFonts w:ascii="TH SarabunPSK" w:hAnsi="TH SarabunPSK" w:cs="TH SarabunPSK"/>
        </w:rPr>
        <w:t>Scholarship for students</w:t>
      </w:r>
      <w:r w:rsidR="00765F81">
        <w:rPr>
          <w:rFonts w:ascii="TH SarabunPSK" w:hAnsi="TH SarabunPSK" w:cs="TH SarabunPSK"/>
        </w:rPr>
        <w:t xml:space="preserve"> currently taking a doctoral program,</w:t>
      </w:r>
      <w:r w:rsidR="00765F81" w:rsidRPr="00765F81">
        <w:rPr>
          <w:rFonts w:ascii="TH SarabunPSK" w:hAnsi="TH SarabunPSK" w:cs="TH SarabunPSK"/>
        </w:rPr>
        <w:t xml:space="preserve"> </w:t>
      </w:r>
      <w:r w:rsidR="000F18EE">
        <w:rPr>
          <w:rFonts w:ascii="TH SarabunPSK" w:hAnsi="TH SarabunPSK" w:cs="TH SarabunPSK"/>
        </w:rPr>
        <w:t>1</w:t>
      </w:r>
      <w:r w:rsidR="00765F81" w:rsidRPr="00765F81">
        <w:rPr>
          <w:rFonts w:ascii="TH SarabunPSK" w:hAnsi="TH SarabunPSK" w:cs="TH SarabunPSK"/>
        </w:rPr>
        <w:t xml:space="preserve"> scholarship per faculty/college. </w:t>
      </w:r>
    </w:p>
    <w:p w14:paraId="35987E7B" w14:textId="298A90D5" w:rsidR="00765F81" w:rsidRDefault="00765F81" w:rsidP="00987BF8">
      <w:pPr>
        <w:tabs>
          <w:tab w:val="left" w:pos="1418"/>
          <w:tab w:val="left" w:pos="1701"/>
        </w:tabs>
        <w:rPr>
          <w:rFonts w:ascii="TH SarabunPSK" w:hAnsi="TH SarabunPSK" w:cs="TH SarabunPSK"/>
        </w:rPr>
      </w:pPr>
      <w:r>
        <w:rPr>
          <w:rFonts w:ascii="TH SarabunPSK" w:hAnsi="TH SarabunPSK" w:cs="TH SarabunPSK"/>
        </w:rPr>
        <w:t xml:space="preserve"> </w:t>
      </w:r>
      <w:r>
        <w:rPr>
          <w:rFonts w:ascii="TH SarabunPSK" w:hAnsi="TH SarabunPSK" w:cs="TH SarabunPSK"/>
        </w:rPr>
        <w:tab/>
      </w:r>
      <w:r w:rsidRPr="00765F81">
        <w:rPr>
          <w:rFonts w:ascii="TH SarabunPSK" w:hAnsi="TH SarabunPSK" w:cs="TH SarabunPSK"/>
        </w:rPr>
        <w:t xml:space="preserve">The Graduate School invites students who are currently enrolled in a doctoral program and meet the qualifications specified in this announcement to submit their application for </w:t>
      </w:r>
      <w:r>
        <w:rPr>
          <w:rFonts w:ascii="TH SarabunPSK" w:hAnsi="TH SarabunPSK" w:cs="TH SarabunPSK"/>
        </w:rPr>
        <w:t xml:space="preserve">this </w:t>
      </w:r>
      <w:r w:rsidRPr="00765F81">
        <w:rPr>
          <w:rFonts w:ascii="TH SarabunPSK" w:hAnsi="TH SarabunPSK" w:cs="TH SarabunPSK"/>
        </w:rPr>
        <w:t xml:space="preserve">scholarship </w:t>
      </w:r>
      <w:r>
        <w:rPr>
          <w:rFonts w:ascii="TH SarabunPSK" w:hAnsi="TH SarabunPSK" w:cs="TH SarabunPSK"/>
        </w:rPr>
        <w:t>that supports students</w:t>
      </w:r>
      <w:r w:rsidRPr="00765F81">
        <w:rPr>
          <w:rFonts w:ascii="TH SarabunPSK" w:hAnsi="TH SarabunPSK" w:cs="TH SarabunPSK"/>
        </w:rPr>
        <w:t xml:space="preserve"> throughout the program. Applicants must submit the application form in person to the faculty/college they </w:t>
      </w:r>
      <w:r>
        <w:rPr>
          <w:rFonts w:ascii="TH SarabunPSK" w:hAnsi="TH SarabunPSK" w:cs="TH SarabunPSK"/>
        </w:rPr>
        <w:t>are</w:t>
      </w:r>
      <w:r w:rsidRPr="00765F81">
        <w:rPr>
          <w:rFonts w:ascii="TH SarabunPSK" w:hAnsi="TH SarabunPSK" w:cs="TH SarabunPSK"/>
        </w:rPr>
        <w:t xml:space="preserve"> enroll</w:t>
      </w:r>
      <w:r>
        <w:rPr>
          <w:rFonts w:ascii="TH SarabunPSK" w:hAnsi="TH SarabunPSK" w:cs="TH SarabunPSK"/>
        </w:rPr>
        <w:t>ed</w:t>
      </w:r>
      <w:r w:rsidRPr="00765F81">
        <w:rPr>
          <w:rFonts w:ascii="TH SarabunPSK" w:hAnsi="TH SarabunPSK" w:cs="TH SarabunPSK"/>
        </w:rPr>
        <w:t xml:space="preserve"> </w:t>
      </w:r>
      <w:r>
        <w:rPr>
          <w:rFonts w:ascii="TH SarabunPSK" w:hAnsi="TH SarabunPSK" w:cs="TH SarabunPSK"/>
        </w:rPr>
        <w:t xml:space="preserve">in </w:t>
      </w:r>
      <w:r w:rsidRPr="00765F81">
        <w:rPr>
          <w:rFonts w:ascii="TH SarabunPSK" w:hAnsi="TH SarabunPSK" w:cs="TH SarabunPSK"/>
        </w:rPr>
        <w:t>during office hours, as specified by the Graduate School. The details are as follows:</w:t>
      </w:r>
    </w:p>
    <w:p w14:paraId="43E30B7A" w14:textId="77777777" w:rsidR="00483216" w:rsidRDefault="00483216" w:rsidP="00987BF8">
      <w:pPr>
        <w:tabs>
          <w:tab w:val="left" w:pos="1418"/>
          <w:tab w:val="left" w:pos="1701"/>
        </w:tabs>
        <w:rPr>
          <w:rFonts w:ascii="TH SarabunPSK" w:hAnsi="TH SarabunPSK" w:cs="TH SarabunPSK"/>
        </w:rPr>
      </w:pPr>
    </w:p>
    <w:p w14:paraId="4FE0CD79" w14:textId="69D24288" w:rsidR="008369A1" w:rsidRPr="008369A1" w:rsidRDefault="00987BF8" w:rsidP="00987BF8">
      <w:pPr>
        <w:tabs>
          <w:tab w:val="left" w:pos="1418"/>
          <w:tab w:val="left" w:pos="1701"/>
        </w:tabs>
        <w:rPr>
          <w:rFonts w:ascii="TH SarabunPSK" w:hAnsi="TH SarabunPSK" w:cs="TH SarabunPSK"/>
          <w:b/>
          <w:bCs/>
          <w:u w:val="single"/>
        </w:rPr>
      </w:pPr>
      <w:r w:rsidRPr="00E02E12">
        <w:rPr>
          <w:rFonts w:ascii="TH SarabunPSK" w:hAnsi="TH SarabunPSK" w:cs="TH SarabunPSK"/>
          <w:cs/>
        </w:rPr>
        <w:tab/>
      </w:r>
      <w:r w:rsidR="008369A1">
        <w:rPr>
          <w:rFonts w:ascii="TH SarabunPSK" w:hAnsi="TH SarabunPSK" w:cs="TH SarabunPSK"/>
          <w:b/>
          <w:bCs/>
          <w:u w:val="single"/>
        </w:rPr>
        <w:t>Qualifications of Applicants</w:t>
      </w:r>
      <w:r w:rsidR="000F18EE">
        <w:rPr>
          <w:rFonts w:ascii="TH SarabunPSK" w:hAnsi="TH SarabunPSK" w:cs="TH SarabunPSK"/>
          <w:b/>
          <w:bCs/>
          <w:u w:val="single"/>
        </w:rPr>
        <w:t>:</w:t>
      </w:r>
    </w:p>
    <w:p w14:paraId="05CC44CC" w14:textId="424F52B1" w:rsidR="00987BF8" w:rsidRPr="008369A1" w:rsidRDefault="008369A1" w:rsidP="008369A1">
      <w:pPr>
        <w:pStyle w:val="ListParagraph"/>
        <w:tabs>
          <w:tab w:val="left" w:pos="1418"/>
          <w:tab w:val="left" w:pos="1843"/>
          <w:tab w:val="left" w:pos="2127"/>
        </w:tabs>
        <w:ind w:left="1785"/>
        <w:rPr>
          <w:rFonts w:ascii="TH SarabunPSK" w:hAnsi="TH SarabunPSK" w:cs="TH SarabunPSK"/>
        </w:rPr>
      </w:pPr>
      <w:r>
        <w:rPr>
          <w:rFonts w:ascii="TH SarabunPSK" w:hAnsi="TH SarabunPSK" w:cs="TH SarabunPSK"/>
        </w:rPr>
        <w:t xml:space="preserve">1. </w:t>
      </w:r>
      <w:r w:rsidRPr="008369A1">
        <w:rPr>
          <w:rFonts w:ascii="TH SarabunPSK" w:hAnsi="TH SarabunPSK" w:cs="TH SarabunPSK"/>
        </w:rPr>
        <w:t>General Qualifications</w:t>
      </w:r>
      <w:r w:rsidR="000F18EE">
        <w:rPr>
          <w:rFonts w:ascii="TH SarabunPSK" w:hAnsi="TH SarabunPSK" w:cs="TH SarabunPSK"/>
        </w:rPr>
        <w:t>:</w:t>
      </w:r>
      <w:r w:rsidR="00987BF8" w:rsidRPr="008369A1">
        <w:rPr>
          <w:rFonts w:ascii="TH SarabunPSK" w:hAnsi="TH SarabunPSK" w:cs="TH SarabunPSK"/>
          <w:cs/>
        </w:rPr>
        <w:t xml:space="preserve"> </w:t>
      </w:r>
    </w:p>
    <w:p w14:paraId="03D0F739" w14:textId="7DBB7FE2" w:rsidR="008369A1" w:rsidRDefault="008369A1" w:rsidP="008369A1">
      <w:pPr>
        <w:tabs>
          <w:tab w:val="left" w:pos="1418"/>
          <w:tab w:val="left" w:pos="1862"/>
          <w:tab w:val="left" w:pos="2338"/>
        </w:tabs>
        <w:ind w:left="1785"/>
        <w:jc w:val="thaiDistribute"/>
        <w:rPr>
          <w:rFonts w:ascii="TH SarabunPSK" w:hAnsi="TH SarabunPSK" w:cs="TH SarabunPSK"/>
        </w:rPr>
      </w:pPr>
      <w:r>
        <w:rPr>
          <w:rFonts w:ascii="TH SarabunPSK" w:hAnsi="TH SarabunPSK" w:cs="TH SarabunPSK"/>
        </w:rPr>
        <w:t xml:space="preserve">1.1 Thai or foreign national who passed the admission requirements for a doctoral degree program </w:t>
      </w:r>
      <w:r w:rsidR="000F18EE">
        <w:rPr>
          <w:rFonts w:ascii="TH SarabunPSK" w:hAnsi="TH SarabunPSK" w:cs="TH SarabunPSK"/>
        </w:rPr>
        <w:t>at</w:t>
      </w:r>
      <w:r>
        <w:rPr>
          <w:rFonts w:ascii="TH SarabunPSK" w:hAnsi="TH SarabunPSK" w:cs="TH SarabunPSK"/>
        </w:rPr>
        <w:t xml:space="preserve"> Naresuan University and is capable of studying full-time.</w:t>
      </w:r>
    </w:p>
    <w:p w14:paraId="3D0631B5" w14:textId="72EDDB97" w:rsidR="00535FF0" w:rsidRDefault="00535FF0" w:rsidP="008369A1">
      <w:pPr>
        <w:tabs>
          <w:tab w:val="left" w:pos="1418"/>
          <w:tab w:val="left" w:pos="1862"/>
          <w:tab w:val="left" w:pos="2338"/>
        </w:tabs>
        <w:ind w:left="1785"/>
        <w:jc w:val="thaiDistribute"/>
        <w:rPr>
          <w:rFonts w:ascii="TH SarabunPSK" w:hAnsi="TH SarabunPSK" w:cs="TH SarabunPSK"/>
        </w:rPr>
      </w:pPr>
      <w:r>
        <w:rPr>
          <w:rFonts w:ascii="TH SarabunPSK" w:hAnsi="TH SarabunPSK" w:cs="TH SarabunPSK"/>
        </w:rPr>
        <w:t xml:space="preserve">1.2 </w:t>
      </w:r>
      <w:r w:rsidR="000E05B8">
        <w:rPr>
          <w:rFonts w:ascii="TH SarabunPSK" w:hAnsi="TH SarabunPSK" w:cs="TH SarabunPSK"/>
        </w:rPr>
        <w:t>D</w:t>
      </w:r>
      <w:r w:rsidR="00492916">
        <w:rPr>
          <w:rFonts w:ascii="TH SarabunPSK" w:hAnsi="TH SarabunPSK" w:cs="TH SarabunPSK"/>
        </w:rPr>
        <w:t xml:space="preserve">o not have scholarships that support tuition fees within the duration of this scholarship, as stated in this announcement. </w:t>
      </w:r>
    </w:p>
    <w:p w14:paraId="590424B5" w14:textId="2B9F7508" w:rsidR="00987BF8" w:rsidRDefault="00987BF8" w:rsidP="00987BF8">
      <w:pPr>
        <w:tabs>
          <w:tab w:val="left" w:pos="1418"/>
          <w:tab w:val="left" w:pos="1862"/>
          <w:tab w:val="left" w:pos="2338"/>
        </w:tabs>
        <w:jc w:val="thaiDistribute"/>
        <w:rPr>
          <w:rFonts w:ascii="TH SarabunPSK" w:hAnsi="TH SarabunPSK" w:cs="TH SarabunPSK"/>
        </w:rPr>
      </w:pPr>
      <w:r w:rsidRPr="00E02E12">
        <w:rPr>
          <w:rFonts w:ascii="TH SarabunPSK" w:hAnsi="TH SarabunPSK" w:cs="TH SarabunPSK"/>
          <w:cs/>
        </w:rPr>
        <w:tab/>
        <w:t xml:space="preserve"> </w:t>
      </w:r>
    </w:p>
    <w:p w14:paraId="70E47626" w14:textId="6FB2EDA4" w:rsidR="00492916" w:rsidRDefault="00492916" w:rsidP="00987BF8">
      <w:pPr>
        <w:tabs>
          <w:tab w:val="left" w:pos="1418"/>
          <w:tab w:val="left" w:pos="1862"/>
          <w:tab w:val="left" w:pos="2338"/>
        </w:tabs>
        <w:jc w:val="thaiDistribute"/>
        <w:rPr>
          <w:rFonts w:ascii="TH SarabunPSK" w:hAnsi="TH SarabunPSK" w:cs="TH SarabunPSK"/>
        </w:rPr>
      </w:pPr>
      <w:r>
        <w:rPr>
          <w:rFonts w:ascii="TH SarabunPSK" w:hAnsi="TH SarabunPSK" w:cs="TH SarabunPSK"/>
        </w:rPr>
        <w:lastRenderedPageBreak/>
        <w:t xml:space="preserve"> </w:t>
      </w:r>
      <w:r>
        <w:rPr>
          <w:rFonts w:ascii="TH SarabunPSK" w:hAnsi="TH SarabunPSK" w:cs="TH SarabunPSK"/>
        </w:rPr>
        <w:tab/>
      </w:r>
      <w:r>
        <w:rPr>
          <w:rFonts w:ascii="TH SarabunPSK" w:hAnsi="TH SarabunPSK" w:cs="TH SarabunPSK"/>
        </w:rPr>
        <w:tab/>
        <w:t>1.</w:t>
      </w:r>
      <w:r w:rsidR="000F18EE">
        <w:rPr>
          <w:rFonts w:ascii="TH SarabunPSK" w:hAnsi="TH SarabunPSK" w:cs="TH SarabunPSK"/>
        </w:rPr>
        <w:t>3</w:t>
      </w:r>
      <w:r>
        <w:rPr>
          <w:rFonts w:ascii="TH SarabunPSK" w:hAnsi="TH SarabunPSK" w:cs="TH SarabunPSK"/>
        </w:rPr>
        <w:t xml:space="preserve"> English language proficiency score that meets the graduation criteria in accordance with Naresuan University’s announcement on English language proficiency criteria. This is considered on a case-to-case basis.</w:t>
      </w:r>
    </w:p>
    <w:p w14:paraId="567F99BA" w14:textId="29944EDE" w:rsidR="000E05B8" w:rsidRPr="00E02E12" w:rsidRDefault="000E05B8" w:rsidP="00987BF8">
      <w:pPr>
        <w:tabs>
          <w:tab w:val="left" w:pos="1418"/>
          <w:tab w:val="left" w:pos="1862"/>
          <w:tab w:val="left" w:pos="2338"/>
        </w:tabs>
        <w:jc w:val="thaiDistribute"/>
        <w:rPr>
          <w:rFonts w:ascii="TH SarabunPSK" w:hAnsi="TH SarabunPSK" w:cs="TH SarabunPSK"/>
        </w:rPr>
      </w:pPr>
      <w:r>
        <w:rPr>
          <w:rFonts w:ascii="TH SarabunPSK" w:hAnsi="TH SarabunPSK" w:cs="TH SarabunPSK"/>
        </w:rPr>
        <w:t xml:space="preserve"> </w:t>
      </w:r>
      <w:r>
        <w:rPr>
          <w:rFonts w:ascii="TH SarabunPSK" w:hAnsi="TH SarabunPSK" w:cs="TH SarabunPSK"/>
        </w:rPr>
        <w:tab/>
      </w:r>
      <w:r>
        <w:rPr>
          <w:rFonts w:ascii="TH SarabunPSK" w:hAnsi="TH SarabunPSK" w:cs="TH SarabunPSK"/>
        </w:rPr>
        <w:tab/>
        <w:t>1.</w:t>
      </w:r>
      <w:r w:rsidR="000F18EE">
        <w:rPr>
          <w:rFonts w:ascii="TH SarabunPSK" w:hAnsi="TH SarabunPSK" w:cs="TH SarabunPSK"/>
        </w:rPr>
        <w:t>4</w:t>
      </w:r>
      <w:r>
        <w:rPr>
          <w:rFonts w:ascii="TH SarabunPSK" w:hAnsi="TH SarabunPSK" w:cs="TH SarabunPSK"/>
        </w:rPr>
        <w:t xml:space="preserve"> Other qualifications specified by the scholarship review </w:t>
      </w:r>
      <w:r w:rsidR="00E12A4D">
        <w:rPr>
          <w:rFonts w:ascii="TH SarabunPSK" w:hAnsi="TH SarabunPSK" w:cs="TH SarabunPSK"/>
        </w:rPr>
        <w:t>committee.</w:t>
      </w:r>
      <w:r>
        <w:rPr>
          <w:rFonts w:ascii="TH SarabunPSK" w:hAnsi="TH SarabunPSK" w:cs="TH SarabunPSK"/>
        </w:rPr>
        <w:t xml:space="preserve"> </w:t>
      </w:r>
    </w:p>
    <w:p w14:paraId="10AADF47" w14:textId="5964460E" w:rsidR="00987BF8" w:rsidRPr="00E02E12" w:rsidRDefault="00987BF8" w:rsidP="00F44216">
      <w:pPr>
        <w:tabs>
          <w:tab w:val="left" w:pos="1418"/>
          <w:tab w:val="left" w:pos="1862"/>
          <w:tab w:val="left" w:pos="2338"/>
        </w:tabs>
        <w:jc w:val="thaiDistribute"/>
        <w:rPr>
          <w:rFonts w:ascii="TH SarabunPSK" w:hAnsi="TH SarabunPSK" w:cs="TH SarabunPSK"/>
          <w:b/>
          <w:bCs/>
        </w:rPr>
      </w:pPr>
      <w:r w:rsidRPr="00E02E12">
        <w:rPr>
          <w:rFonts w:ascii="TH SarabunPSK" w:hAnsi="TH SarabunPSK" w:cs="TH SarabunPSK"/>
        </w:rPr>
        <w:tab/>
      </w:r>
      <w:r w:rsidRPr="00E02E12">
        <w:rPr>
          <w:rFonts w:ascii="TH SarabunPSK" w:hAnsi="TH SarabunPSK" w:cs="TH SarabunPSK"/>
        </w:rPr>
        <w:tab/>
      </w:r>
    </w:p>
    <w:p w14:paraId="06445148" w14:textId="24A8DF88" w:rsidR="00987BF8" w:rsidRDefault="00987BF8" w:rsidP="00987BF8">
      <w:pPr>
        <w:tabs>
          <w:tab w:val="left" w:pos="1418"/>
          <w:tab w:val="left" w:pos="1843"/>
          <w:tab w:val="left" w:pos="2338"/>
        </w:tabs>
        <w:rPr>
          <w:rFonts w:ascii="TH SarabunPSK" w:hAnsi="TH SarabunPSK" w:cs="TH SarabunPSK"/>
          <w:b/>
          <w:bCs/>
          <w:u w:val="single"/>
        </w:rPr>
      </w:pPr>
      <w:r w:rsidRPr="00E02E12">
        <w:rPr>
          <w:rFonts w:ascii="TH SarabunPSK" w:hAnsi="TH SarabunPSK" w:cs="TH SarabunPSK"/>
          <w:cs/>
        </w:rPr>
        <w:tab/>
      </w:r>
      <w:r w:rsidR="00E12A4D">
        <w:rPr>
          <w:rFonts w:ascii="TH SarabunPSK" w:hAnsi="TH SarabunPSK" w:cs="TH SarabunPSK"/>
          <w:b/>
          <w:bCs/>
          <w:u w:val="single"/>
        </w:rPr>
        <w:t>Scholarship Application Guidelines:</w:t>
      </w:r>
    </w:p>
    <w:p w14:paraId="7D943999" w14:textId="0D62C868" w:rsidR="006E3F3F" w:rsidRDefault="006E3F3F" w:rsidP="00987BF8">
      <w:pPr>
        <w:tabs>
          <w:tab w:val="left" w:pos="1418"/>
          <w:tab w:val="left" w:pos="1843"/>
          <w:tab w:val="left" w:pos="2338"/>
        </w:tabs>
        <w:rPr>
          <w:rFonts w:ascii="TH SarabunPSK" w:hAnsi="TH SarabunPSK" w:cs="TH SarabunPSK"/>
        </w:rPr>
      </w:pPr>
      <w:r>
        <w:rPr>
          <w:rFonts w:ascii="TH SarabunPSK" w:hAnsi="TH SarabunPSK" w:cs="TH SarabunPSK"/>
        </w:rPr>
        <w:tab/>
        <w:t xml:space="preserve">1. </w:t>
      </w:r>
      <w:r w:rsidRPr="006E3F3F">
        <w:rPr>
          <w:rFonts w:ascii="TH SarabunPSK" w:hAnsi="TH SarabunPSK" w:cs="TH SarabunPSK"/>
        </w:rPr>
        <w:t xml:space="preserve">Scholarship recipients must comply with </w:t>
      </w:r>
      <w:r w:rsidR="00D93D03">
        <w:rPr>
          <w:rFonts w:ascii="TH SarabunPSK" w:hAnsi="TH SarabunPSK" w:cs="TH SarabunPSK"/>
        </w:rPr>
        <w:t xml:space="preserve">related </w:t>
      </w:r>
      <w:r w:rsidRPr="006E3F3F">
        <w:rPr>
          <w:rFonts w:ascii="TH SarabunPSK" w:hAnsi="TH SarabunPSK" w:cs="TH SarabunPSK"/>
        </w:rPr>
        <w:t>agreements, regulations, rules, orders, and announcements</w:t>
      </w:r>
      <w:r w:rsidR="00D93D03">
        <w:rPr>
          <w:rFonts w:ascii="TH SarabunPSK" w:hAnsi="TH SarabunPSK" w:cs="TH SarabunPSK"/>
        </w:rPr>
        <w:t xml:space="preserve"> of </w:t>
      </w:r>
      <w:r>
        <w:rPr>
          <w:rFonts w:ascii="TH SarabunPSK" w:hAnsi="TH SarabunPSK" w:cs="TH SarabunPSK"/>
        </w:rPr>
        <w:t xml:space="preserve">the </w:t>
      </w:r>
      <w:r w:rsidRPr="006E3F3F">
        <w:rPr>
          <w:rFonts w:ascii="TH SarabunPSK" w:hAnsi="TH SarabunPSK" w:cs="TH SarabunPSK"/>
        </w:rPr>
        <w:t>faculty, college, institute, and university</w:t>
      </w:r>
      <w:r w:rsidR="00D93D03">
        <w:rPr>
          <w:rFonts w:ascii="TH SarabunPSK" w:hAnsi="TH SarabunPSK" w:cs="TH SarabunPSK"/>
        </w:rPr>
        <w:t>.</w:t>
      </w:r>
      <w:r w:rsidRPr="006E3F3F">
        <w:rPr>
          <w:rFonts w:ascii="TH SarabunPSK" w:hAnsi="TH SarabunPSK" w:cs="TH SarabunPSK"/>
        </w:rPr>
        <w:t xml:space="preserve"> </w:t>
      </w:r>
      <w:r w:rsidR="00D93D03">
        <w:rPr>
          <w:rFonts w:ascii="TH SarabunPSK" w:hAnsi="TH SarabunPSK" w:cs="TH SarabunPSK"/>
        </w:rPr>
        <w:t>I</w:t>
      </w:r>
      <w:r w:rsidRPr="006E3F3F">
        <w:rPr>
          <w:rFonts w:ascii="TH SarabunPSK" w:hAnsi="TH SarabunPSK" w:cs="TH SarabunPSK"/>
        </w:rPr>
        <w:t>f the scholarship recipient fails to comply or is</w:t>
      </w:r>
      <w:r>
        <w:rPr>
          <w:rFonts w:ascii="TH SarabunPSK" w:hAnsi="TH SarabunPSK" w:cs="TH SarabunPSK"/>
        </w:rPr>
        <w:t xml:space="preserve"> subjected to</w:t>
      </w:r>
      <w:r w:rsidRPr="006E3F3F">
        <w:rPr>
          <w:rFonts w:ascii="TH SarabunPSK" w:hAnsi="TH SarabunPSK" w:cs="TH SarabunPSK"/>
        </w:rPr>
        <w:t xml:space="preserve"> disciplin</w:t>
      </w:r>
      <w:r>
        <w:rPr>
          <w:rFonts w:ascii="TH SarabunPSK" w:hAnsi="TH SarabunPSK" w:cs="TH SarabunPSK"/>
        </w:rPr>
        <w:t>ary action</w:t>
      </w:r>
      <w:r w:rsidRPr="006E3F3F">
        <w:rPr>
          <w:rFonts w:ascii="TH SarabunPSK" w:hAnsi="TH SarabunPSK" w:cs="TH SarabunPSK"/>
        </w:rPr>
        <w:t xml:space="preserve"> for any reason, the scholarship may be terminated or </w:t>
      </w:r>
      <w:r>
        <w:rPr>
          <w:rFonts w:ascii="TH SarabunPSK" w:hAnsi="TH SarabunPSK" w:cs="TH SarabunPSK"/>
        </w:rPr>
        <w:t xml:space="preserve">partially </w:t>
      </w:r>
      <w:r w:rsidRPr="006E3F3F">
        <w:rPr>
          <w:rFonts w:ascii="TH SarabunPSK" w:hAnsi="TH SarabunPSK" w:cs="TH SarabunPSK"/>
        </w:rPr>
        <w:t>suspended.</w:t>
      </w:r>
    </w:p>
    <w:p w14:paraId="36FC250B" w14:textId="47D5224E" w:rsidR="00152D0D" w:rsidRDefault="00152D0D" w:rsidP="00987BF8">
      <w:pPr>
        <w:tabs>
          <w:tab w:val="left" w:pos="1418"/>
          <w:tab w:val="left" w:pos="1843"/>
          <w:tab w:val="left" w:pos="2338"/>
        </w:tabs>
        <w:rPr>
          <w:rFonts w:ascii="TH SarabunPSK" w:hAnsi="TH SarabunPSK" w:cs="TH SarabunPSK"/>
        </w:rPr>
      </w:pPr>
      <w:r>
        <w:rPr>
          <w:rFonts w:ascii="TH SarabunPSK" w:hAnsi="TH SarabunPSK" w:cs="TH SarabunPSK"/>
        </w:rPr>
        <w:t xml:space="preserve"> </w:t>
      </w:r>
      <w:r>
        <w:rPr>
          <w:rFonts w:ascii="TH SarabunPSK" w:hAnsi="TH SarabunPSK" w:cs="TH SarabunPSK"/>
        </w:rPr>
        <w:tab/>
        <w:t xml:space="preserve">2. </w:t>
      </w:r>
      <w:r w:rsidRPr="00152D0D">
        <w:rPr>
          <w:rFonts w:ascii="TH SarabunPSK" w:hAnsi="TH SarabunPSK" w:cs="TH SarabunPSK"/>
        </w:rPr>
        <w:t>Scholarship recipients must study continuously and report their academic progress to the scholarship committee every semester.</w:t>
      </w:r>
    </w:p>
    <w:p w14:paraId="5691EDEA" w14:textId="4DB5564E" w:rsidR="00152D0D" w:rsidRDefault="00152D0D" w:rsidP="00987BF8">
      <w:pPr>
        <w:tabs>
          <w:tab w:val="left" w:pos="1418"/>
          <w:tab w:val="left" w:pos="1843"/>
          <w:tab w:val="left" w:pos="2338"/>
        </w:tabs>
        <w:rPr>
          <w:rFonts w:ascii="TH SarabunPSK" w:hAnsi="TH SarabunPSK" w:cs="TH SarabunPSK"/>
        </w:rPr>
      </w:pPr>
      <w:r>
        <w:rPr>
          <w:rFonts w:ascii="TH SarabunPSK" w:hAnsi="TH SarabunPSK" w:cs="TH SarabunPSK"/>
        </w:rPr>
        <w:t xml:space="preserve"> </w:t>
      </w:r>
      <w:r>
        <w:rPr>
          <w:rFonts w:ascii="TH SarabunPSK" w:hAnsi="TH SarabunPSK" w:cs="TH SarabunPSK"/>
        </w:rPr>
        <w:tab/>
        <w:t xml:space="preserve">3. </w:t>
      </w:r>
      <w:r w:rsidRPr="00152D0D">
        <w:rPr>
          <w:rFonts w:ascii="TH SarabunPSK" w:hAnsi="TH SarabunPSK" w:cs="TH SarabunPSK"/>
        </w:rPr>
        <w:t xml:space="preserve">Scholarship recipients must </w:t>
      </w:r>
      <w:r w:rsidR="00D17DB2">
        <w:rPr>
          <w:rFonts w:ascii="TH SarabunPSK" w:hAnsi="TH SarabunPSK" w:cs="TH SarabunPSK"/>
        </w:rPr>
        <w:t xml:space="preserve">regularly </w:t>
      </w:r>
      <w:r w:rsidRPr="00152D0D">
        <w:rPr>
          <w:rFonts w:ascii="TH SarabunPSK" w:hAnsi="TH SarabunPSK" w:cs="TH SarabunPSK"/>
        </w:rPr>
        <w:t xml:space="preserve">participate in </w:t>
      </w:r>
      <w:r w:rsidR="00D93D03">
        <w:rPr>
          <w:rFonts w:ascii="TH SarabunPSK" w:hAnsi="TH SarabunPSK" w:cs="TH SarabunPSK"/>
        </w:rPr>
        <w:t>the Graduate School's academic, research, and cultural activities</w:t>
      </w:r>
      <w:r w:rsidRPr="00152D0D">
        <w:rPr>
          <w:rFonts w:ascii="TH SarabunPSK" w:hAnsi="TH SarabunPSK" w:cs="TH SarabunPSK"/>
        </w:rPr>
        <w:t xml:space="preserve"> as specified by the Graduate School.</w:t>
      </w:r>
    </w:p>
    <w:p w14:paraId="4D86D5C9" w14:textId="3CC9E1C8" w:rsidR="00D17DB2" w:rsidRDefault="00D17DB2" w:rsidP="00987BF8">
      <w:pPr>
        <w:tabs>
          <w:tab w:val="left" w:pos="1418"/>
          <w:tab w:val="left" w:pos="1843"/>
          <w:tab w:val="left" w:pos="2338"/>
        </w:tabs>
        <w:rPr>
          <w:rFonts w:ascii="TH SarabunPSK" w:hAnsi="TH SarabunPSK" w:cs="TH SarabunPSK"/>
        </w:rPr>
      </w:pPr>
      <w:r>
        <w:rPr>
          <w:rFonts w:ascii="TH SarabunPSK" w:hAnsi="TH SarabunPSK" w:cs="TH SarabunPSK"/>
        </w:rPr>
        <w:t xml:space="preserve"> </w:t>
      </w:r>
      <w:r>
        <w:rPr>
          <w:rFonts w:ascii="TH SarabunPSK" w:hAnsi="TH SarabunPSK" w:cs="TH SarabunPSK"/>
        </w:rPr>
        <w:tab/>
        <w:t xml:space="preserve">4. </w:t>
      </w:r>
      <w:r w:rsidRPr="00D17DB2">
        <w:rPr>
          <w:rFonts w:ascii="TH SarabunPSK" w:hAnsi="TH SarabunPSK" w:cs="TH SarabunPSK"/>
        </w:rPr>
        <w:t xml:space="preserve">Scholarship recipients are required to publish or present their </w:t>
      </w:r>
      <w:r>
        <w:rPr>
          <w:rFonts w:ascii="TH SarabunPSK" w:hAnsi="TH SarabunPSK" w:cs="TH SarabunPSK"/>
        </w:rPr>
        <w:t xml:space="preserve">research as part of their </w:t>
      </w:r>
      <w:r w:rsidRPr="00D17DB2">
        <w:rPr>
          <w:rFonts w:ascii="TH SarabunPSK" w:hAnsi="TH SarabunPSK" w:cs="TH SarabunPSK"/>
        </w:rPr>
        <w:t xml:space="preserve">thesis </w:t>
      </w:r>
      <w:r>
        <w:rPr>
          <w:rFonts w:ascii="TH SarabunPSK" w:hAnsi="TH SarabunPSK" w:cs="TH SarabunPSK"/>
        </w:rPr>
        <w:t>in accordance with</w:t>
      </w:r>
      <w:r w:rsidRPr="00D17DB2">
        <w:rPr>
          <w:rFonts w:ascii="TH SarabunPSK" w:hAnsi="TH SarabunPSK" w:cs="TH SarabunPSK"/>
        </w:rPr>
        <w:t xml:space="preserve"> the graduation requirements</w:t>
      </w:r>
      <w:r>
        <w:rPr>
          <w:rFonts w:ascii="TH SarabunPSK" w:hAnsi="TH SarabunPSK" w:cs="TH SarabunPSK"/>
        </w:rPr>
        <w:t xml:space="preserve"> of the program</w:t>
      </w:r>
      <w:r w:rsidRPr="00D17DB2">
        <w:rPr>
          <w:rFonts w:ascii="TH SarabunPSK" w:hAnsi="TH SarabunPSK" w:cs="TH SarabunPSK"/>
        </w:rPr>
        <w:t xml:space="preserve"> and must clearly acknowledge th</w:t>
      </w:r>
      <w:r>
        <w:rPr>
          <w:rFonts w:ascii="TH SarabunPSK" w:hAnsi="TH SarabunPSK" w:cs="TH SarabunPSK"/>
        </w:rPr>
        <w:t>is</w:t>
      </w:r>
      <w:r w:rsidRPr="00D17DB2">
        <w:rPr>
          <w:rFonts w:ascii="TH SarabunPSK" w:hAnsi="TH SarabunPSK" w:cs="TH SarabunPSK"/>
        </w:rPr>
        <w:t xml:space="preserve"> scholarship support in their publi</w:t>
      </w:r>
      <w:r>
        <w:rPr>
          <w:rFonts w:ascii="TH SarabunPSK" w:hAnsi="TH SarabunPSK" w:cs="TH SarabunPSK"/>
        </w:rPr>
        <w:t>cation</w:t>
      </w:r>
      <w:r w:rsidRPr="00D17DB2">
        <w:rPr>
          <w:rFonts w:ascii="TH SarabunPSK" w:hAnsi="TH SarabunPSK" w:cs="TH SarabunPSK"/>
        </w:rPr>
        <w:t xml:space="preserve"> </w:t>
      </w:r>
      <w:r>
        <w:rPr>
          <w:rFonts w:ascii="TH SarabunPSK" w:hAnsi="TH SarabunPSK" w:cs="TH SarabunPSK"/>
        </w:rPr>
        <w:t>or</w:t>
      </w:r>
      <w:r w:rsidRPr="00D17DB2">
        <w:rPr>
          <w:rFonts w:ascii="TH SarabunPSK" w:hAnsi="TH SarabunPSK" w:cs="TH SarabunPSK"/>
        </w:rPr>
        <w:t xml:space="preserve"> thesis</w:t>
      </w:r>
      <w:r>
        <w:rPr>
          <w:rFonts w:ascii="TH SarabunPSK" w:hAnsi="TH SarabunPSK" w:cs="TH SarabunPSK"/>
        </w:rPr>
        <w:t xml:space="preserve"> and/or in accordance with the decision of the scholarship committee</w:t>
      </w:r>
      <w:r w:rsidRPr="00D17DB2">
        <w:rPr>
          <w:rFonts w:ascii="TH SarabunPSK" w:hAnsi="TH SarabunPSK" w:cs="TH SarabunPSK"/>
        </w:rPr>
        <w:t>.</w:t>
      </w:r>
    </w:p>
    <w:p w14:paraId="27E7823C" w14:textId="27DF7633" w:rsidR="0015791F" w:rsidRDefault="0015791F" w:rsidP="00987BF8">
      <w:pPr>
        <w:tabs>
          <w:tab w:val="left" w:pos="1418"/>
          <w:tab w:val="left" w:pos="1843"/>
          <w:tab w:val="left" w:pos="2338"/>
        </w:tabs>
        <w:rPr>
          <w:rFonts w:ascii="TH SarabunPSK" w:hAnsi="TH SarabunPSK" w:cs="TH SarabunPSK"/>
        </w:rPr>
      </w:pPr>
      <w:r>
        <w:rPr>
          <w:rFonts w:ascii="TH SarabunPSK" w:hAnsi="TH SarabunPSK" w:cs="TH SarabunPSK"/>
        </w:rPr>
        <w:t xml:space="preserve"> </w:t>
      </w:r>
      <w:r>
        <w:rPr>
          <w:rFonts w:ascii="TH SarabunPSK" w:hAnsi="TH SarabunPSK" w:cs="TH SarabunPSK"/>
        </w:rPr>
        <w:tab/>
        <w:t xml:space="preserve">5. </w:t>
      </w:r>
      <w:r w:rsidRPr="0015791F">
        <w:rPr>
          <w:rFonts w:ascii="TH SarabunPSK" w:hAnsi="TH SarabunPSK" w:cs="TH SarabunPSK"/>
        </w:rPr>
        <w:t>Scholarship recipients must complete their studies within a period not exceeding twice the duration of the study plan specified by the curriculum and/or as decided by the scholarship committee.</w:t>
      </w:r>
    </w:p>
    <w:p w14:paraId="42C64A9C" w14:textId="5078EEEE" w:rsidR="00EF7C71" w:rsidRPr="006E3F3F" w:rsidRDefault="00EF7C71" w:rsidP="00987BF8">
      <w:pPr>
        <w:tabs>
          <w:tab w:val="left" w:pos="1418"/>
          <w:tab w:val="left" w:pos="1843"/>
          <w:tab w:val="left" w:pos="2338"/>
        </w:tabs>
        <w:rPr>
          <w:rFonts w:ascii="TH SarabunPSK" w:hAnsi="TH SarabunPSK" w:cs="TH SarabunPSK"/>
        </w:rPr>
      </w:pPr>
      <w:r>
        <w:rPr>
          <w:rFonts w:ascii="TH SarabunPSK" w:hAnsi="TH SarabunPSK" w:cs="TH SarabunPSK"/>
        </w:rPr>
        <w:t xml:space="preserve"> </w:t>
      </w:r>
      <w:r>
        <w:rPr>
          <w:rFonts w:ascii="TH SarabunPSK" w:hAnsi="TH SarabunPSK" w:cs="TH SarabunPSK"/>
        </w:rPr>
        <w:tab/>
        <w:t xml:space="preserve">5. </w:t>
      </w:r>
      <w:r w:rsidRPr="00EF7C71">
        <w:rPr>
          <w:rFonts w:ascii="TH SarabunPSK" w:hAnsi="TH SarabunPSK" w:cs="TH SarabunPSK"/>
        </w:rPr>
        <w:t xml:space="preserve">The selection of eligible scholarship recipients shall be based on the decision of the scholarship </w:t>
      </w:r>
      <w:r>
        <w:rPr>
          <w:rFonts w:ascii="TH SarabunPSK" w:hAnsi="TH SarabunPSK" w:cs="TH SarabunPSK"/>
        </w:rPr>
        <w:t xml:space="preserve">review </w:t>
      </w:r>
      <w:r w:rsidRPr="00EF7C71">
        <w:rPr>
          <w:rFonts w:ascii="TH SarabunPSK" w:hAnsi="TH SarabunPSK" w:cs="TH SarabunPSK"/>
        </w:rPr>
        <w:t>committee.</w:t>
      </w:r>
    </w:p>
    <w:p w14:paraId="63D43B2F" w14:textId="0AD646BC" w:rsidR="00987BF8" w:rsidRPr="00E02E12" w:rsidRDefault="00987BF8" w:rsidP="00F44216">
      <w:pPr>
        <w:tabs>
          <w:tab w:val="left" w:pos="1418"/>
          <w:tab w:val="left" w:pos="1843"/>
          <w:tab w:val="left" w:pos="2338"/>
        </w:tabs>
        <w:jc w:val="thaiDistribute"/>
        <w:rPr>
          <w:rFonts w:ascii="TH SarabunPSK" w:hAnsi="TH SarabunPSK" w:cs="TH SarabunPSK"/>
          <w:b/>
          <w:bCs/>
        </w:rPr>
      </w:pPr>
      <w:r w:rsidRPr="00E02E12">
        <w:rPr>
          <w:rFonts w:ascii="TH SarabunPSK" w:hAnsi="TH SarabunPSK" w:cs="TH SarabunPSK"/>
          <w:cs/>
        </w:rPr>
        <w:tab/>
      </w:r>
    </w:p>
    <w:p w14:paraId="5FEF5A48" w14:textId="422B8A79" w:rsidR="00987BF8" w:rsidRPr="00E02E12" w:rsidRDefault="00987BF8" w:rsidP="00987BF8">
      <w:pPr>
        <w:tabs>
          <w:tab w:val="left" w:pos="1418"/>
          <w:tab w:val="left" w:pos="1701"/>
          <w:tab w:val="left" w:pos="2268"/>
        </w:tabs>
        <w:rPr>
          <w:rFonts w:ascii="TH SarabunPSK" w:hAnsi="TH SarabunPSK" w:cs="TH SarabunPSK"/>
        </w:rPr>
      </w:pPr>
      <w:r w:rsidRPr="00E02E12">
        <w:rPr>
          <w:rFonts w:ascii="TH SarabunPSK" w:hAnsi="TH SarabunPSK" w:cs="TH SarabunPSK"/>
          <w:cs/>
        </w:rPr>
        <w:tab/>
      </w:r>
      <w:r w:rsidR="00483216">
        <w:rPr>
          <w:rFonts w:ascii="TH SarabunPSK" w:hAnsi="TH SarabunPSK" w:cs="TH SarabunPSK"/>
          <w:b/>
          <w:bCs/>
          <w:u w:val="single"/>
        </w:rPr>
        <w:t>Required Application Documents:</w:t>
      </w:r>
    </w:p>
    <w:p w14:paraId="7C6775B0" w14:textId="6CF84622" w:rsidR="00987BF8" w:rsidRPr="00E02E12" w:rsidRDefault="00987BF8" w:rsidP="00987BF8">
      <w:pPr>
        <w:tabs>
          <w:tab w:val="left" w:pos="1418"/>
          <w:tab w:val="left" w:pos="1834"/>
          <w:tab w:val="left" w:pos="2127"/>
        </w:tabs>
        <w:rPr>
          <w:rFonts w:ascii="TH SarabunPSK" w:hAnsi="TH SarabunPSK" w:cs="TH SarabunPSK"/>
        </w:rPr>
      </w:pPr>
      <w:r w:rsidRPr="00E02E12">
        <w:rPr>
          <w:rFonts w:ascii="TH SarabunPSK" w:hAnsi="TH SarabunPSK" w:cs="TH SarabunPSK"/>
          <w:cs/>
        </w:rPr>
        <w:tab/>
      </w:r>
      <w:r w:rsidR="00886344">
        <w:rPr>
          <w:rFonts w:ascii="TH SarabunPSK" w:hAnsi="TH SarabunPSK" w:cs="TH SarabunPSK"/>
        </w:rPr>
        <w:t>1</w:t>
      </w:r>
      <w:r w:rsidRPr="00E02E12">
        <w:rPr>
          <w:rFonts w:ascii="TH SarabunPSK" w:hAnsi="TH SarabunPSK" w:cs="TH SarabunPSK"/>
          <w:cs/>
        </w:rPr>
        <w:t>.</w:t>
      </w:r>
      <w:r w:rsidRPr="00E02E12">
        <w:rPr>
          <w:rFonts w:ascii="TH SarabunPSK" w:hAnsi="TH SarabunPSK" w:cs="TH SarabunPSK"/>
          <w:cs/>
        </w:rPr>
        <w:tab/>
      </w:r>
      <w:r w:rsidR="00483216">
        <w:rPr>
          <w:rFonts w:ascii="TH SarabunPSK" w:hAnsi="TH SarabunPSK" w:cs="TH SarabunPSK"/>
        </w:rPr>
        <w:t>Scholarship application form in accordance with the format specified by the Graduate School</w:t>
      </w:r>
    </w:p>
    <w:p w14:paraId="281AD29B" w14:textId="0433386D" w:rsidR="00987BF8" w:rsidRPr="00E02E12" w:rsidRDefault="00987BF8" w:rsidP="00987BF8">
      <w:pPr>
        <w:tabs>
          <w:tab w:val="left" w:pos="1418"/>
          <w:tab w:val="left" w:pos="1834"/>
          <w:tab w:val="left" w:pos="2127"/>
        </w:tabs>
        <w:rPr>
          <w:rFonts w:ascii="TH SarabunPSK" w:hAnsi="TH SarabunPSK" w:cs="TH SarabunPSK"/>
        </w:rPr>
      </w:pPr>
      <w:r w:rsidRPr="00E02E12">
        <w:rPr>
          <w:rFonts w:ascii="TH SarabunPSK" w:hAnsi="TH SarabunPSK" w:cs="TH SarabunPSK"/>
          <w:cs/>
        </w:rPr>
        <w:tab/>
      </w:r>
      <w:r w:rsidR="00886344">
        <w:rPr>
          <w:rFonts w:ascii="TH SarabunPSK" w:hAnsi="TH SarabunPSK" w:cs="TH SarabunPSK"/>
        </w:rPr>
        <w:t>2</w:t>
      </w:r>
      <w:r w:rsidRPr="00E02E12">
        <w:rPr>
          <w:rFonts w:ascii="TH SarabunPSK" w:hAnsi="TH SarabunPSK" w:cs="TH SarabunPSK"/>
          <w:cs/>
        </w:rPr>
        <w:t>.</w:t>
      </w:r>
      <w:r w:rsidRPr="00E02E12">
        <w:rPr>
          <w:rFonts w:ascii="TH SarabunPSK" w:hAnsi="TH SarabunPSK" w:cs="TH SarabunPSK"/>
          <w:cs/>
        </w:rPr>
        <w:tab/>
      </w:r>
      <w:r w:rsidR="00483216">
        <w:rPr>
          <w:rFonts w:ascii="TH SarabunPSK" w:hAnsi="TH SarabunPSK" w:cs="TH SarabunPSK"/>
        </w:rPr>
        <w:t>One 1 x 1 ID photo (attached to the application form)</w:t>
      </w:r>
    </w:p>
    <w:p w14:paraId="280E4CEA" w14:textId="4FA893FF" w:rsidR="00987BF8" w:rsidRPr="00E02E12" w:rsidRDefault="00987BF8" w:rsidP="00987BF8">
      <w:pPr>
        <w:tabs>
          <w:tab w:val="left" w:pos="1418"/>
          <w:tab w:val="left" w:pos="1834"/>
          <w:tab w:val="left" w:pos="2127"/>
        </w:tabs>
        <w:rPr>
          <w:rFonts w:ascii="TH SarabunPSK" w:hAnsi="TH SarabunPSK" w:cs="TH SarabunPSK"/>
        </w:rPr>
      </w:pPr>
      <w:r w:rsidRPr="00E02E12">
        <w:rPr>
          <w:rFonts w:ascii="TH SarabunPSK" w:hAnsi="TH SarabunPSK" w:cs="TH SarabunPSK"/>
          <w:cs/>
        </w:rPr>
        <w:tab/>
      </w:r>
      <w:r w:rsidR="00886344">
        <w:rPr>
          <w:rFonts w:ascii="TH SarabunPSK" w:hAnsi="TH SarabunPSK" w:cs="TH SarabunPSK"/>
        </w:rPr>
        <w:t>3</w:t>
      </w:r>
      <w:r w:rsidRPr="00E02E12">
        <w:rPr>
          <w:rFonts w:ascii="TH SarabunPSK" w:hAnsi="TH SarabunPSK" w:cs="TH SarabunPSK"/>
          <w:cs/>
        </w:rPr>
        <w:t>.</w:t>
      </w:r>
      <w:r w:rsidRPr="00E02E12">
        <w:rPr>
          <w:rFonts w:ascii="TH SarabunPSK" w:hAnsi="TH SarabunPSK" w:cs="TH SarabunPSK"/>
          <w:cs/>
        </w:rPr>
        <w:tab/>
      </w:r>
      <w:r w:rsidR="00483216">
        <w:rPr>
          <w:rFonts w:ascii="TH SarabunPSK" w:hAnsi="TH SarabunPSK" w:cs="TH SarabunPSK"/>
        </w:rPr>
        <w:t>Transcript of Records</w:t>
      </w:r>
    </w:p>
    <w:p w14:paraId="47A98739" w14:textId="2E405B38" w:rsidR="00987BF8" w:rsidRPr="00E02E12" w:rsidRDefault="00987BF8" w:rsidP="00987BF8">
      <w:pPr>
        <w:tabs>
          <w:tab w:val="left" w:pos="1418"/>
          <w:tab w:val="left" w:pos="1834"/>
          <w:tab w:val="left" w:pos="2127"/>
        </w:tabs>
        <w:rPr>
          <w:rFonts w:ascii="TH SarabunPSK" w:hAnsi="TH SarabunPSK" w:cs="TH SarabunPSK"/>
        </w:rPr>
      </w:pPr>
      <w:r w:rsidRPr="00E02E12">
        <w:rPr>
          <w:rFonts w:ascii="TH SarabunPSK" w:hAnsi="TH SarabunPSK" w:cs="TH SarabunPSK"/>
          <w:cs/>
        </w:rPr>
        <w:tab/>
      </w:r>
      <w:r w:rsidR="00886344">
        <w:rPr>
          <w:rFonts w:ascii="TH SarabunPSK" w:hAnsi="TH SarabunPSK" w:cs="TH SarabunPSK"/>
        </w:rPr>
        <w:t>4</w:t>
      </w:r>
      <w:r w:rsidRPr="00E02E12">
        <w:rPr>
          <w:rFonts w:ascii="TH SarabunPSK" w:hAnsi="TH SarabunPSK" w:cs="TH SarabunPSK"/>
          <w:cs/>
        </w:rPr>
        <w:t>.</w:t>
      </w:r>
      <w:r w:rsidRPr="00E02E12">
        <w:rPr>
          <w:rFonts w:ascii="TH SarabunPSK" w:hAnsi="TH SarabunPSK" w:cs="TH SarabunPSK"/>
          <w:cs/>
        </w:rPr>
        <w:tab/>
      </w:r>
      <w:r w:rsidR="00483216">
        <w:rPr>
          <w:rFonts w:ascii="TH SarabunPSK" w:hAnsi="TH SarabunPSK" w:cs="TH SarabunPSK"/>
        </w:rPr>
        <w:t>English language proficiency test score in accordance with Naresuan University announcement on English language proficiency admission criteria for doctoral programs</w:t>
      </w:r>
    </w:p>
    <w:p w14:paraId="4DB563DB" w14:textId="05693336" w:rsidR="00987BF8" w:rsidRPr="00E02E12" w:rsidRDefault="00987BF8" w:rsidP="00987BF8">
      <w:pPr>
        <w:tabs>
          <w:tab w:val="left" w:pos="1418"/>
          <w:tab w:val="left" w:pos="1834"/>
          <w:tab w:val="left" w:pos="2127"/>
        </w:tabs>
        <w:rPr>
          <w:rFonts w:ascii="TH SarabunPSK" w:hAnsi="TH SarabunPSK" w:cs="TH SarabunPSK"/>
        </w:rPr>
      </w:pPr>
      <w:r w:rsidRPr="00E02E12">
        <w:rPr>
          <w:rFonts w:ascii="TH SarabunPSK" w:hAnsi="TH SarabunPSK" w:cs="TH SarabunPSK"/>
          <w:cs/>
        </w:rPr>
        <w:tab/>
      </w:r>
      <w:r w:rsidR="00886344">
        <w:rPr>
          <w:rFonts w:ascii="TH SarabunPSK" w:hAnsi="TH SarabunPSK" w:cs="TH SarabunPSK"/>
        </w:rPr>
        <w:t>5</w:t>
      </w:r>
      <w:r w:rsidRPr="00E02E12">
        <w:rPr>
          <w:rFonts w:ascii="TH SarabunPSK" w:hAnsi="TH SarabunPSK" w:cs="TH SarabunPSK"/>
          <w:cs/>
        </w:rPr>
        <w:t>.</w:t>
      </w:r>
      <w:r w:rsidRPr="00E02E12">
        <w:rPr>
          <w:rFonts w:ascii="TH SarabunPSK" w:hAnsi="TH SarabunPSK" w:cs="TH SarabunPSK"/>
          <w:cs/>
        </w:rPr>
        <w:tab/>
      </w:r>
      <w:r w:rsidR="00483216">
        <w:rPr>
          <w:rFonts w:ascii="TH SarabunPSK" w:hAnsi="TH SarabunPSK" w:cs="TH SarabunPSK"/>
        </w:rPr>
        <w:t>Other relevant documents</w:t>
      </w:r>
      <w:r w:rsidRPr="00E02E12">
        <w:rPr>
          <w:rFonts w:ascii="TH SarabunPSK" w:hAnsi="TH SarabunPSK" w:cs="TH SarabunPSK"/>
          <w:cs/>
        </w:rPr>
        <w:t xml:space="preserve"> (</w:t>
      </w:r>
      <w:r w:rsidR="00483216">
        <w:rPr>
          <w:rFonts w:ascii="TH SarabunPSK" w:hAnsi="TH SarabunPSK" w:cs="TH SarabunPSK"/>
        </w:rPr>
        <w:t>if any</w:t>
      </w:r>
      <w:r w:rsidRPr="00E02E12">
        <w:rPr>
          <w:rFonts w:ascii="TH SarabunPSK" w:hAnsi="TH SarabunPSK" w:cs="TH SarabunPSK"/>
          <w:cs/>
        </w:rPr>
        <w:t>)</w:t>
      </w:r>
    </w:p>
    <w:p w14:paraId="42C4B3B5" w14:textId="31911B3F" w:rsidR="00987BF8" w:rsidRPr="00E02E12" w:rsidRDefault="00987BF8" w:rsidP="00987BF8">
      <w:pPr>
        <w:tabs>
          <w:tab w:val="left" w:pos="1418"/>
          <w:tab w:val="left" w:pos="1834"/>
          <w:tab w:val="left" w:pos="2127"/>
        </w:tabs>
        <w:jc w:val="thaiDistribute"/>
        <w:rPr>
          <w:rFonts w:ascii="TH SarabunPSK" w:hAnsi="TH SarabunPSK" w:cs="TH SarabunPSK"/>
        </w:rPr>
      </w:pPr>
      <w:r w:rsidRPr="00E02E12">
        <w:rPr>
          <w:rFonts w:ascii="TH SarabunPSK" w:hAnsi="TH SarabunPSK" w:cs="TH SarabunPSK"/>
        </w:rPr>
        <w:lastRenderedPageBreak/>
        <w:tab/>
      </w:r>
      <w:r w:rsidR="00483216">
        <w:rPr>
          <w:rFonts w:ascii="TH SarabunPSK" w:hAnsi="TH SarabunPSK" w:cs="TH SarabunPSK"/>
        </w:rPr>
        <w:t xml:space="preserve">For students currently taking a doctoral degree program at Naresuan University, include the following documents: </w:t>
      </w:r>
    </w:p>
    <w:p w14:paraId="0F2EF6DB" w14:textId="0D2A7195" w:rsidR="00987BF8" w:rsidRPr="00E02E12" w:rsidRDefault="00987BF8" w:rsidP="00987BF8">
      <w:pPr>
        <w:tabs>
          <w:tab w:val="left" w:pos="1418"/>
          <w:tab w:val="left" w:pos="1834"/>
          <w:tab w:val="left" w:pos="2127"/>
        </w:tabs>
        <w:jc w:val="thaiDistribute"/>
        <w:rPr>
          <w:rFonts w:ascii="TH SarabunPSK" w:hAnsi="TH SarabunPSK" w:cs="TH SarabunPSK"/>
          <w:spacing w:val="-6"/>
        </w:rPr>
      </w:pPr>
      <w:r w:rsidRPr="00E02E12">
        <w:rPr>
          <w:rFonts w:ascii="TH SarabunPSK" w:hAnsi="TH SarabunPSK" w:cs="TH SarabunPSK"/>
          <w:cs/>
        </w:rPr>
        <w:tab/>
      </w:r>
      <w:r w:rsidR="00886344">
        <w:rPr>
          <w:rFonts w:ascii="TH SarabunPSK" w:hAnsi="TH SarabunPSK" w:cs="TH SarabunPSK"/>
        </w:rPr>
        <w:t>6</w:t>
      </w:r>
      <w:r w:rsidRPr="00E02E12">
        <w:rPr>
          <w:rFonts w:ascii="TH SarabunPSK" w:hAnsi="TH SarabunPSK" w:cs="TH SarabunPSK"/>
          <w:cs/>
        </w:rPr>
        <w:t>.</w:t>
      </w:r>
      <w:r w:rsidRPr="00E02E12">
        <w:rPr>
          <w:rFonts w:ascii="TH SarabunPSK" w:hAnsi="TH SarabunPSK" w:cs="TH SarabunPSK"/>
          <w:cs/>
        </w:rPr>
        <w:tab/>
      </w:r>
      <w:r w:rsidR="002B5563">
        <w:rPr>
          <w:rFonts w:ascii="TH SarabunPSK" w:hAnsi="TH SarabunPSK" w:cs="TH SarabunPSK"/>
        </w:rPr>
        <w:t xml:space="preserve">A summary of the thesis proposal following the format specified by the Graduate School. Not more than two pages of A4 paper (if any) </w:t>
      </w:r>
    </w:p>
    <w:p w14:paraId="17C0E9B5" w14:textId="09EDE713" w:rsidR="00987BF8" w:rsidRPr="00E02E12" w:rsidRDefault="00987BF8" w:rsidP="00987BF8">
      <w:pPr>
        <w:tabs>
          <w:tab w:val="left" w:pos="1418"/>
          <w:tab w:val="left" w:pos="1834"/>
          <w:tab w:val="left" w:pos="2127"/>
        </w:tabs>
        <w:jc w:val="thaiDistribute"/>
        <w:rPr>
          <w:rFonts w:ascii="TH SarabunPSK" w:hAnsi="TH SarabunPSK" w:cs="TH SarabunPSK"/>
          <w:b/>
          <w:bCs/>
        </w:rPr>
      </w:pPr>
      <w:r w:rsidRPr="00E02E12">
        <w:rPr>
          <w:rFonts w:ascii="TH SarabunPSK" w:hAnsi="TH SarabunPSK" w:cs="TH SarabunPSK"/>
          <w:cs/>
        </w:rPr>
        <w:tab/>
      </w:r>
      <w:r w:rsidR="00886344">
        <w:rPr>
          <w:rFonts w:ascii="TH SarabunPSK" w:hAnsi="TH SarabunPSK" w:cs="TH SarabunPSK"/>
        </w:rPr>
        <w:t>7</w:t>
      </w:r>
      <w:r w:rsidRPr="00E02E12">
        <w:rPr>
          <w:rFonts w:ascii="TH SarabunPSK" w:hAnsi="TH SarabunPSK" w:cs="TH SarabunPSK"/>
        </w:rPr>
        <w:t>.</w:t>
      </w:r>
      <w:r w:rsidRPr="00E02E12">
        <w:rPr>
          <w:rFonts w:ascii="TH SarabunPSK" w:hAnsi="TH SarabunPSK" w:cs="TH SarabunPSK"/>
          <w:cs/>
        </w:rPr>
        <w:tab/>
      </w:r>
      <w:r w:rsidR="002B5563">
        <w:rPr>
          <w:rFonts w:ascii="TH SarabunPSK" w:hAnsi="TH SarabunPSK" w:cs="TH SarabunPSK"/>
        </w:rPr>
        <w:t>Thesis or part of the thesis that has been published or presented</w:t>
      </w:r>
      <w:r w:rsidRPr="00E02E12">
        <w:rPr>
          <w:rFonts w:ascii="TH SarabunPSK" w:hAnsi="TH SarabunPSK" w:cs="TH SarabunPSK"/>
          <w:cs/>
        </w:rPr>
        <w:t xml:space="preserve"> (</w:t>
      </w:r>
      <w:r w:rsidR="002B5563">
        <w:rPr>
          <w:rFonts w:ascii="TH SarabunPSK" w:hAnsi="TH SarabunPSK" w:cs="TH SarabunPSK"/>
        </w:rPr>
        <w:t>if any</w:t>
      </w:r>
      <w:r w:rsidRPr="00E02E12">
        <w:rPr>
          <w:rFonts w:ascii="TH SarabunPSK" w:hAnsi="TH SarabunPSK" w:cs="TH SarabunPSK"/>
          <w:cs/>
        </w:rPr>
        <w:t>)</w:t>
      </w:r>
    </w:p>
    <w:p w14:paraId="5ED2766E" w14:textId="77777777" w:rsidR="00987BF8" w:rsidRPr="00E02E12" w:rsidRDefault="00987BF8" w:rsidP="00987BF8">
      <w:pPr>
        <w:rPr>
          <w:rFonts w:ascii="TH SarabunPSK" w:hAnsi="TH SarabunPSK" w:cs="TH SarabunPSK"/>
          <w:b/>
          <w:bCs/>
        </w:rPr>
      </w:pPr>
    </w:p>
    <w:p w14:paraId="1B560918" w14:textId="16DEA2EB" w:rsidR="00987BF8" w:rsidRPr="00E02E12" w:rsidRDefault="00987BF8" w:rsidP="00987BF8">
      <w:pPr>
        <w:tabs>
          <w:tab w:val="left" w:pos="1418"/>
          <w:tab w:val="left" w:pos="1701"/>
          <w:tab w:val="left" w:pos="1985"/>
        </w:tabs>
        <w:jc w:val="thaiDistribute"/>
        <w:rPr>
          <w:rFonts w:ascii="TH SarabunPSK" w:hAnsi="TH SarabunPSK" w:cs="TH SarabunPSK"/>
        </w:rPr>
      </w:pPr>
      <w:r w:rsidRPr="00E02E12">
        <w:rPr>
          <w:rFonts w:ascii="TH SarabunPSK" w:hAnsi="TH SarabunPSK" w:cs="TH SarabunPSK"/>
          <w:cs/>
        </w:rPr>
        <w:tab/>
      </w:r>
      <w:r w:rsidR="00823A89">
        <w:rPr>
          <w:rFonts w:ascii="TH SarabunPSK" w:hAnsi="TH SarabunPSK" w:cs="TH SarabunPSK"/>
          <w:b/>
          <w:bCs/>
          <w:u w:val="single"/>
        </w:rPr>
        <w:t>Application Schedule:</w:t>
      </w:r>
    </w:p>
    <w:p w14:paraId="57C9F3D5" w14:textId="0021C080" w:rsidR="00823A89" w:rsidRPr="00823A89" w:rsidRDefault="00987BF8" w:rsidP="00987BF8">
      <w:pPr>
        <w:tabs>
          <w:tab w:val="left" w:pos="1418"/>
          <w:tab w:val="left" w:pos="1843"/>
          <w:tab w:val="left" w:pos="2127"/>
        </w:tabs>
        <w:jc w:val="thaiDistribute"/>
        <w:rPr>
          <w:rFonts w:ascii="TH SarabunPSK" w:hAnsi="TH SarabunPSK" w:cs="TH SarabunPSK"/>
        </w:rPr>
      </w:pPr>
      <w:r w:rsidRPr="00E02E12">
        <w:rPr>
          <w:rFonts w:ascii="TH SarabunPSK" w:hAnsi="TH SarabunPSK" w:cs="TH SarabunPSK"/>
        </w:rPr>
        <w:tab/>
      </w:r>
      <w:r w:rsidR="00886344">
        <w:rPr>
          <w:rFonts w:ascii="TH SarabunPSK" w:hAnsi="TH SarabunPSK" w:cs="TH SarabunPSK"/>
        </w:rPr>
        <w:t>1</w:t>
      </w:r>
      <w:r w:rsidRPr="00E02E12">
        <w:rPr>
          <w:rFonts w:ascii="TH SarabunPSK" w:hAnsi="TH SarabunPSK" w:cs="TH SarabunPSK"/>
          <w:cs/>
        </w:rPr>
        <w:t>.</w:t>
      </w:r>
      <w:r w:rsidRPr="00E02E12">
        <w:rPr>
          <w:rFonts w:ascii="TH SarabunPSK" w:hAnsi="TH SarabunPSK" w:cs="TH SarabunPSK"/>
          <w:cs/>
        </w:rPr>
        <w:tab/>
      </w:r>
      <w:r w:rsidR="00823A89">
        <w:rPr>
          <w:rFonts w:ascii="TH SarabunPSK" w:hAnsi="TH SarabunPSK" w:cs="TH SarabunPSK"/>
        </w:rPr>
        <w:t xml:space="preserve">Download the application form at </w:t>
      </w:r>
      <w:hyperlink r:id="rId5" w:history="1">
        <w:r w:rsidR="00823A89" w:rsidRPr="00E02E12">
          <w:rPr>
            <w:rStyle w:val="Hyperlink"/>
            <w:rFonts w:ascii="TH SarabunPSK" w:hAnsi="TH SarabunPSK" w:cs="TH SarabunPSK"/>
            <w:b/>
            <w:bCs/>
            <w:color w:val="auto"/>
            <w:spacing w:val="-4"/>
            <w:u w:val="none"/>
          </w:rPr>
          <w:t>https://www.nuscholarship</w:t>
        </w:r>
      </w:hyperlink>
      <w:r w:rsidR="00823A89" w:rsidRPr="00E02E12">
        <w:rPr>
          <w:rFonts w:ascii="TH SarabunPSK" w:hAnsi="TH SarabunPSK" w:cs="TH SarabunPSK"/>
          <w:b/>
          <w:bCs/>
          <w:spacing w:val="-4"/>
        </w:rPr>
        <w:t>.</w:t>
      </w:r>
      <w:r w:rsidR="00823A89" w:rsidRPr="00E02E12">
        <w:rPr>
          <w:rFonts w:ascii="TH SarabunPSK" w:hAnsi="TH SarabunPSK" w:cs="TH SarabunPSK"/>
          <w:b/>
          <w:bCs/>
        </w:rPr>
        <w:t>nu.ac.th/ page-table2/</w:t>
      </w:r>
      <w:r w:rsidR="00823A89" w:rsidRPr="00823A89">
        <w:rPr>
          <w:rFonts w:ascii="TH SarabunPSK" w:hAnsi="TH SarabunPSK" w:cs="TH SarabunPSK"/>
        </w:rPr>
        <w:t>.</w:t>
      </w:r>
      <w:r w:rsidR="00823A89">
        <w:rPr>
          <w:rFonts w:ascii="TH SarabunPSK" w:hAnsi="TH SarabunPSK" w:cs="TH SarabunPSK"/>
        </w:rPr>
        <w:t xml:space="preserve"> Fill out and submit the application form along with the specified required documents to your faculty/college on or before 20 April 2023 during official working days and hours. </w:t>
      </w:r>
    </w:p>
    <w:p w14:paraId="0A29FF78" w14:textId="2D4D122D" w:rsidR="00F1090D" w:rsidRDefault="00987BF8" w:rsidP="00987BF8">
      <w:pPr>
        <w:tabs>
          <w:tab w:val="left" w:pos="1418"/>
          <w:tab w:val="left" w:pos="1843"/>
          <w:tab w:val="left" w:pos="2127"/>
        </w:tabs>
        <w:jc w:val="thaiDistribute"/>
        <w:rPr>
          <w:rFonts w:ascii="TH SarabunPSK" w:hAnsi="TH SarabunPSK" w:cs="TH SarabunPSK"/>
        </w:rPr>
      </w:pPr>
      <w:r w:rsidRPr="00E02E12">
        <w:rPr>
          <w:rFonts w:ascii="TH SarabunPSK" w:hAnsi="TH SarabunPSK" w:cs="TH SarabunPSK"/>
          <w:cs/>
        </w:rPr>
        <w:tab/>
      </w:r>
      <w:r w:rsidR="00886344">
        <w:rPr>
          <w:rFonts w:ascii="TH SarabunPSK" w:hAnsi="TH SarabunPSK" w:cs="TH SarabunPSK"/>
        </w:rPr>
        <w:t>2</w:t>
      </w:r>
      <w:r w:rsidRPr="00E02E12">
        <w:rPr>
          <w:rFonts w:ascii="TH SarabunPSK" w:hAnsi="TH SarabunPSK" w:cs="TH SarabunPSK"/>
          <w:cs/>
        </w:rPr>
        <w:t>.</w:t>
      </w:r>
      <w:r w:rsidRPr="00E02E12">
        <w:rPr>
          <w:rFonts w:ascii="TH SarabunPSK" w:hAnsi="TH SarabunPSK" w:cs="TH SarabunPSK"/>
          <w:cs/>
        </w:rPr>
        <w:tab/>
      </w:r>
      <w:r w:rsidR="00F1090D">
        <w:rPr>
          <w:rFonts w:ascii="TH SarabunPSK" w:hAnsi="TH SarabunPSK" w:cs="TH SarabunPSK"/>
        </w:rPr>
        <w:t>The faculty/college will review the submitted applications and create a short list of deserving applicants and submit the list to the Graduate School by 1 March 2023 during official working days and hours.</w:t>
      </w:r>
    </w:p>
    <w:p w14:paraId="2BDB033A" w14:textId="38946363" w:rsidR="00247B06" w:rsidRPr="00886344" w:rsidRDefault="00987BF8" w:rsidP="00987BF8">
      <w:pPr>
        <w:tabs>
          <w:tab w:val="left" w:pos="1418"/>
          <w:tab w:val="left" w:pos="1843"/>
          <w:tab w:val="left" w:pos="2127"/>
        </w:tabs>
        <w:jc w:val="thaiDistribute"/>
        <w:rPr>
          <w:rFonts w:ascii="TH SarabunPSK" w:hAnsi="TH SarabunPSK" w:cs="TH SarabunPSK"/>
          <w:b/>
          <w:bCs/>
        </w:rPr>
      </w:pPr>
      <w:r w:rsidRPr="00E02E12">
        <w:rPr>
          <w:rFonts w:ascii="TH SarabunPSK" w:hAnsi="TH SarabunPSK" w:cs="TH SarabunPSK"/>
        </w:rPr>
        <w:tab/>
      </w:r>
      <w:r w:rsidR="00886344">
        <w:rPr>
          <w:rFonts w:ascii="TH SarabunPSK" w:hAnsi="TH SarabunPSK" w:cs="TH SarabunPSK"/>
        </w:rPr>
        <w:t>3</w:t>
      </w:r>
      <w:r w:rsidRPr="00E02E12">
        <w:rPr>
          <w:rFonts w:ascii="TH SarabunPSK" w:hAnsi="TH SarabunPSK" w:cs="TH SarabunPSK"/>
          <w:cs/>
        </w:rPr>
        <w:t>.</w:t>
      </w:r>
      <w:r w:rsidRPr="00E02E12">
        <w:rPr>
          <w:rFonts w:ascii="TH SarabunPSK" w:hAnsi="TH SarabunPSK" w:cs="TH SarabunPSK"/>
          <w:cs/>
        </w:rPr>
        <w:tab/>
      </w:r>
      <w:r w:rsidR="00247B06">
        <w:rPr>
          <w:rFonts w:ascii="TH SarabunPSK" w:hAnsi="TH SarabunPSK" w:cs="TH SarabunPSK"/>
        </w:rPr>
        <w:t>The Graduate School will call the scholarship review committee for a meeting to review, discuss, and select students deserving to receive the scholarship</w:t>
      </w:r>
      <w:r w:rsidR="00247B06" w:rsidRPr="00886344">
        <w:rPr>
          <w:rFonts w:ascii="TH SarabunPSK" w:hAnsi="TH SarabunPSK" w:cs="TH SarabunPSK"/>
          <w:b/>
          <w:bCs/>
        </w:rPr>
        <w:t xml:space="preserve">. </w:t>
      </w:r>
      <w:r w:rsidR="00886344" w:rsidRPr="00886344">
        <w:rPr>
          <w:rFonts w:ascii="TH SarabunPSK" w:hAnsi="TH SarabunPSK" w:cs="TH SarabunPSK"/>
          <w:b/>
          <w:bCs/>
        </w:rPr>
        <w:t>The final</w:t>
      </w:r>
      <w:r w:rsidR="00247B06" w:rsidRPr="00886344">
        <w:rPr>
          <w:rFonts w:ascii="TH SarabunPSK" w:hAnsi="TH SarabunPSK" w:cs="TH SarabunPSK"/>
          <w:b/>
          <w:bCs/>
        </w:rPr>
        <w:t xml:space="preserve"> list of scholarship recipients will be announced on 15 May 2023.</w:t>
      </w:r>
    </w:p>
    <w:p w14:paraId="118F4544" w14:textId="77777777" w:rsidR="00987BF8" w:rsidRPr="00E02E12" w:rsidRDefault="00987BF8" w:rsidP="00987BF8">
      <w:pPr>
        <w:rPr>
          <w:rFonts w:ascii="TH SarabunPSK" w:hAnsi="TH SarabunPSK" w:cs="TH SarabunPSK"/>
          <w:b/>
          <w:bCs/>
        </w:rPr>
      </w:pPr>
    </w:p>
    <w:sectPr w:rsidR="00987BF8" w:rsidRPr="00E02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JS Charnchai">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55D9"/>
    <w:multiLevelType w:val="hybridMultilevel"/>
    <w:tmpl w:val="5CB0414E"/>
    <w:lvl w:ilvl="0" w:tplc="5C86EE52">
      <w:start w:val="1"/>
      <w:numFmt w:val="thaiNumbers"/>
      <w:lvlText w:val="%1."/>
      <w:lvlJc w:val="left"/>
      <w:pPr>
        <w:ind w:left="1845" w:hanging="4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56AA7FEA"/>
    <w:multiLevelType w:val="hybridMultilevel"/>
    <w:tmpl w:val="37D0A7C8"/>
    <w:lvl w:ilvl="0" w:tplc="7932F122">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sjAzNje2tDAwNzFU0lEKTi0uzszPAykwrAUA9vRbFywAAAA="/>
  </w:docVars>
  <w:rsids>
    <w:rsidRoot w:val="00987BF8"/>
    <w:rsid w:val="00085706"/>
    <w:rsid w:val="000E05B8"/>
    <w:rsid w:val="000F18EE"/>
    <w:rsid w:val="00152D0D"/>
    <w:rsid w:val="0015791F"/>
    <w:rsid w:val="00247B06"/>
    <w:rsid w:val="002B5563"/>
    <w:rsid w:val="00330E73"/>
    <w:rsid w:val="003D4F8F"/>
    <w:rsid w:val="00483216"/>
    <w:rsid w:val="00492916"/>
    <w:rsid w:val="00535FF0"/>
    <w:rsid w:val="005A1E72"/>
    <w:rsid w:val="006E3F3F"/>
    <w:rsid w:val="0073675F"/>
    <w:rsid w:val="00765F81"/>
    <w:rsid w:val="00823A89"/>
    <w:rsid w:val="008369A1"/>
    <w:rsid w:val="00886344"/>
    <w:rsid w:val="00987BF8"/>
    <w:rsid w:val="0099160B"/>
    <w:rsid w:val="00B7595D"/>
    <w:rsid w:val="00BC08BD"/>
    <w:rsid w:val="00D17DB2"/>
    <w:rsid w:val="00D93D03"/>
    <w:rsid w:val="00E02E12"/>
    <w:rsid w:val="00E12A4D"/>
    <w:rsid w:val="00EF7C71"/>
    <w:rsid w:val="00F1090D"/>
    <w:rsid w:val="00F442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17D3"/>
  <w15:chartTrackingRefBased/>
  <w15:docId w15:val="{E56C7FF5-4AEB-4903-BA09-F18FF7F1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BF8"/>
    <w:pPr>
      <w:spacing w:after="0" w:line="240" w:lineRule="auto"/>
    </w:pPr>
    <w:rPr>
      <w:rFonts w:ascii="-JS Charnchai" w:eastAsia="Times New Roman" w:hAnsi="-JS Charnchai" w:cs="Angsana New"/>
      <w:sz w:val="32"/>
      <w:szCs w:val="32"/>
      <w:lang w:eastAsia="zh-CN"/>
    </w:rPr>
  </w:style>
  <w:style w:type="paragraph" w:styleId="Heading1">
    <w:name w:val="heading 1"/>
    <w:basedOn w:val="Normal"/>
    <w:next w:val="Normal"/>
    <w:link w:val="Heading1Char"/>
    <w:qFormat/>
    <w:rsid w:val="00987BF8"/>
    <w:pPr>
      <w:keepNext/>
      <w:jc w:val="center"/>
      <w:outlineLvl w:val="0"/>
    </w:pPr>
    <w:rPr>
      <w:rFonts w:ascii="Cordia New" w:hAnsi="Cordia New" w:cs="Cordia New"/>
      <w:b/>
      <w:bCs/>
      <w:sz w:val="36"/>
      <w:szCs w:val="36"/>
    </w:rPr>
  </w:style>
  <w:style w:type="paragraph" w:styleId="Heading2">
    <w:name w:val="heading 2"/>
    <w:basedOn w:val="Normal"/>
    <w:next w:val="Normal"/>
    <w:link w:val="Heading2Char"/>
    <w:qFormat/>
    <w:rsid w:val="00987BF8"/>
    <w:pPr>
      <w:keepNext/>
      <w:jc w:val="center"/>
      <w:outlineLvl w:val="1"/>
    </w:pPr>
    <w:rPr>
      <w:rFonts w:ascii="Cordia New" w:hAnsi="Cordia New" w:cs="Cordia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BF8"/>
    <w:rPr>
      <w:rFonts w:ascii="Cordia New" w:eastAsia="Times New Roman" w:hAnsi="Cordia New" w:cs="Cordia New"/>
      <w:b/>
      <w:bCs/>
      <w:sz w:val="36"/>
      <w:szCs w:val="36"/>
      <w:lang w:eastAsia="zh-CN"/>
    </w:rPr>
  </w:style>
  <w:style w:type="character" w:customStyle="1" w:styleId="Heading2Char">
    <w:name w:val="Heading 2 Char"/>
    <w:basedOn w:val="DefaultParagraphFont"/>
    <w:link w:val="Heading2"/>
    <w:rsid w:val="00987BF8"/>
    <w:rPr>
      <w:rFonts w:ascii="Cordia New" w:eastAsia="Times New Roman" w:hAnsi="Cordia New" w:cs="Cordia New"/>
      <w:b/>
      <w:bCs/>
      <w:sz w:val="32"/>
      <w:szCs w:val="32"/>
      <w:lang w:eastAsia="zh-CN"/>
    </w:rPr>
  </w:style>
  <w:style w:type="character" w:styleId="Hyperlink">
    <w:name w:val="Hyperlink"/>
    <w:rsid w:val="00987BF8"/>
    <w:rPr>
      <w:color w:val="0000FF"/>
      <w:u w:val="single"/>
    </w:rPr>
  </w:style>
  <w:style w:type="paragraph" w:styleId="ListParagraph">
    <w:name w:val="List Paragraph"/>
    <w:basedOn w:val="Normal"/>
    <w:uiPriority w:val="34"/>
    <w:qFormat/>
    <w:rsid w:val="00330E73"/>
    <w:pPr>
      <w:ind w:left="720"/>
      <w:contextualSpacing/>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u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treerus direkpitak</dc:creator>
  <cp:keywords/>
  <dc:description/>
  <cp:lastModifiedBy>treerus direkpitak</cp:lastModifiedBy>
  <cp:revision>2</cp:revision>
  <dcterms:created xsi:type="dcterms:W3CDTF">2023-03-23T08:08:00Z</dcterms:created>
  <dcterms:modified xsi:type="dcterms:W3CDTF">2023-03-23T08:08:00Z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69e5d960639851736a999e4ffc306c5598925166b9987b6303581a0b3348bc66</vt:lpwstr>
  </property>
</Properties>
</file>